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C8B83" w14:textId="77777777" w:rsidR="009430B6" w:rsidRPr="00AF0756" w:rsidRDefault="009430B6" w:rsidP="009430B6">
      <w:pPr>
        <w:pStyle w:val="Kop1"/>
      </w:pPr>
      <w:bookmarkStart w:id="0" w:name="_Toc359423520"/>
      <w:r w:rsidRPr="00AF0756">
        <w:t>Opdracht 3:</w:t>
      </w:r>
      <w:r w:rsidRPr="00AF0756">
        <w:tab/>
        <w:t>Aanhangwagenverlichting aansluiten</w:t>
      </w:r>
      <w:bookmarkEnd w:id="0"/>
      <w:r w:rsidRPr="00AF0756">
        <w:t xml:space="preserve"> </w:t>
      </w:r>
    </w:p>
    <w:p w14:paraId="18C10F69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4178FB6C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b/>
          <w:sz w:val="20"/>
        </w:rPr>
        <w:t>LEERDOELEN</w:t>
      </w:r>
      <w:r w:rsidRPr="00AF0756">
        <w:rPr>
          <w:rFonts w:ascii="Tahoma" w:hAnsi="Tahoma" w:cs="Tahoma"/>
          <w:sz w:val="20"/>
        </w:rPr>
        <w:t>:</w:t>
      </w:r>
      <w:r w:rsidRPr="00AF0756">
        <w:rPr>
          <w:rFonts w:ascii="Tahoma" w:hAnsi="Tahoma" w:cs="Tahoma"/>
          <w:sz w:val="20"/>
        </w:rPr>
        <w:tab/>
        <w:t>De leerling kent/kan ...</w:t>
      </w:r>
    </w:p>
    <w:p w14:paraId="595234A0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- een aanhangwagenverlichting aansluiten</w:t>
      </w:r>
    </w:p>
    <w:p w14:paraId="41B9C886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 xml:space="preserve">- de lampen vervangen. </w:t>
      </w:r>
    </w:p>
    <w:p w14:paraId="0F4E93D3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5489C2A5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b/>
          <w:sz w:val="20"/>
        </w:rPr>
        <w:t>LITERATUUR</w:t>
      </w:r>
      <w:r w:rsidRPr="00AF0756">
        <w:rPr>
          <w:rFonts w:ascii="Tahoma" w:hAnsi="Tahoma" w:cs="Tahoma"/>
          <w:sz w:val="20"/>
        </w:rPr>
        <w:t>:</w:t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- Map 2 Verlichting elektrische installatie</w:t>
      </w:r>
    </w:p>
    <w:p w14:paraId="43FD083C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5D31CCE6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b/>
          <w:sz w:val="20"/>
        </w:rPr>
        <w:t>BIJZ. HULPMIDDELEN</w:t>
      </w:r>
      <w:r>
        <w:rPr>
          <w:rFonts w:ascii="Tahoma" w:hAnsi="Tahoma" w:cs="Tahoma"/>
          <w:sz w:val="20"/>
        </w:rPr>
        <w:t>:</w:t>
      </w:r>
      <w:r w:rsidRPr="00AF0756">
        <w:rPr>
          <w:rFonts w:ascii="Tahoma" w:hAnsi="Tahoma" w:cs="Tahoma"/>
          <w:sz w:val="20"/>
        </w:rPr>
        <w:tab/>
        <w:t xml:space="preserve">verlichtingsbalk, testlampje en spanningzoeker met 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 xml:space="preserve">overig gereedschap </w:t>
      </w:r>
    </w:p>
    <w:p w14:paraId="5A8E6AFF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24AB9181" w14:textId="77777777" w:rsidR="009430B6" w:rsidRPr="00AF0756" w:rsidRDefault="009430B6" w:rsidP="009430B6">
      <w:pPr>
        <w:rPr>
          <w:rFonts w:ascii="Tahoma" w:hAnsi="Tahoma" w:cs="Tahoma"/>
          <w:b/>
          <w:sz w:val="20"/>
        </w:rPr>
      </w:pPr>
      <w:r w:rsidRPr="00AF0756">
        <w:rPr>
          <w:rFonts w:ascii="Tahoma" w:hAnsi="Tahoma" w:cs="Tahoma"/>
          <w:b/>
          <w:sz w:val="20"/>
        </w:rPr>
        <w:t>1.</w:t>
      </w:r>
      <w:r w:rsidRPr="00AF0756">
        <w:rPr>
          <w:rFonts w:ascii="Tahoma" w:hAnsi="Tahoma" w:cs="Tahoma"/>
          <w:b/>
          <w:sz w:val="20"/>
        </w:rPr>
        <w:tab/>
        <w:t>ALGEMEEN</w:t>
      </w:r>
    </w:p>
    <w:p w14:paraId="64F9C5AC" w14:textId="77777777" w:rsidR="009430B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1.1</w:t>
      </w:r>
      <w:r w:rsidRPr="00AF0756">
        <w:rPr>
          <w:rFonts w:ascii="Tahoma" w:hAnsi="Tahoma" w:cs="Tahoma"/>
          <w:sz w:val="20"/>
        </w:rPr>
        <w:tab/>
        <w:t xml:space="preserve">Ga </w:t>
      </w:r>
      <w:r>
        <w:rPr>
          <w:rFonts w:ascii="Tahoma" w:hAnsi="Tahoma" w:cs="Tahoma"/>
          <w:sz w:val="20"/>
        </w:rPr>
        <w:t xml:space="preserve">allereerst </w:t>
      </w:r>
      <w:r w:rsidRPr="00AF0756">
        <w:rPr>
          <w:rFonts w:ascii="Tahoma" w:hAnsi="Tahoma" w:cs="Tahoma"/>
          <w:sz w:val="20"/>
        </w:rPr>
        <w:t>na of de verlichting bij het model of de trekker goed werkt.</w:t>
      </w:r>
    </w:p>
    <w:p w14:paraId="5D214015" w14:textId="77777777" w:rsidR="009430B6" w:rsidRDefault="009430B6" w:rsidP="009430B6">
      <w:pPr>
        <w:rPr>
          <w:rFonts w:ascii="Tahoma" w:hAnsi="Tahoma" w:cs="Tahoma"/>
          <w:sz w:val="20"/>
        </w:rPr>
      </w:pPr>
    </w:p>
    <w:p w14:paraId="5FA45558" w14:textId="77777777" w:rsidR="009430B6" w:rsidRPr="00AF0756" w:rsidRDefault="009430B6" w:rsidP="009430B6">
      <w:pPr>
        <w:ind w:left="705" w:hanging="70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1.2</w:t>
      </w:r>
      <w:r>
        <w:rPr>
          <w:rFonts w:ascii="Tahoma" w:hAnsi="Tahoma" w:cs="Tahoma"/>
          <w:sz w:val="20"/>
        </w:rPr>
        <w:tab/>
        <w:t>Controleer met de speciale stekkertester (bij de docent te krijgen) of het stopcontact ook op de juiste polen stroom geeft als dat moet.</w:t>
      </w:r>
    </w:p>
    <w:p w14:paraId="3E6B0A81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2B7EC22B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066C71C" wp14:editId="31F164E0">
            <wp:simplePos x="0" y="0"/>
            <wp:positionH relativeFrom="column">
              <wp:posOffset>979805</wp:posOffset>
            </wp:positionH>
            <wp:positionV relativeFrom="paragraph">
              <wp:posOffset>220345</wp:posOffset>
            </wp:positionV>
            <wp:extent cx="4231005" cy="2292985"/>
            <wp:effectExtent l="0" t="0" r="0" b="0"/>
            <wp:wrapNone/>
            <wp:docPr id="2" name="Afbeelding 2" descr="http://www.2cv.nl/publicaties/bouman/fotos/trekhaa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2cv.nl/publicaties/bouman/fotos/trekhaak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0"/>
        </w:rPr>
        <w:t>1.3</w:t>
      </w:r>
      <w:r w:rsidRPr="00AF0756">
        <w:rPr>
          <w:rFonts w:ascii="Tahoma" w:hAnsi="Tahoma" w:cs="Tahoma"/>
          <w:sz w:val="20"/>
        </w:rPr>
        <w:tab/>
        <w:t>Bestudeer contactdoos van de aanhangwagenverlichting en let op de codes in het deksel.</w:t>
      </w:r>
    </w:p>
    <w:p w14:paraId="38EBB427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456B0F6A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373B27C8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7371E810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73E0A7CB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0C920BDD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59DDCD2A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2D14A0B9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0B66923B" w14:textId="77777777" w:rsidR="009430B6" w:rsidRDefault="009430B6" w:rsidP="009430B6">
      <w:pPr>
        <w:rPr>
          <w:rFonts w:ascii="Tahoma" w:hAnsi="Tahoma" w:cs="Tahoma"/>
          <w:sz w:val="20"/>
        </w:rPr>
      </w:pPr>
    </w:p>
    <w:p w14:paraId="79049DAC" w14:textId="77777777" w:rsidR="009430B6" w:rsidRDefault="009430B6" w:rsidP="009430B6">
      <w:pPr>
        <w:rPr>
          <w:rFonts w:ascii="Tahoma" w:hAnsi="Tahoma" w:cs="Tahoma"/>
          <w:sz w:val="20"/>
        </w:rPr>
      </w:pPr>
    </w:p>
    <w:p w14:paraId="4121D12F" w14:textId="77777777" w:rsidR="009430B6" w:rsidRDefault="009430B6" w:rsidP="009430B6">
      <w:pPr>
        <w:rPr>
          <w:rFonts w:ascii="Tahoma" w:hAnsi="Tahoma" w:cs="Tahoma"/>
          <w:sz w:val="20"/>
        </w:rPr>
      </w:pPr>
    </w:p>
    <w:p w14:paraId="4962E219" w14:textId="77777777" w:rsidR="009430B6" w:rsidRDefault="009430B6" w:rsidP="009430B6">
      <w:pPr>
        <w:rPr>
          <w:rFonts w:ascii="Tahoma" w:hAnsi="Tahoma" w:cs="Tahoma"/>
          <w:sz w:val="20"/>
        </w:rPr>
      </w:pPr>
    </w:p>
    <w:p w14:paraId="7188B3BE" w14:textId="77777777" w:rsidR="009430B6" w:rsidRDefault="009430B6" w:rsidP="009430B6">
      <w:pPr>
        <w:rPr>
          <w:rFonts w:ascii="Tahoma" w:hAnsi="Tahoma" w:cs="Tahoma"/>
          <w:sz w:val="20"/>
        </w:rPr>
      </w:pPr>
    </w:p>
    <w:p w14:paraId="246477FC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3D5BD10B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066F6C51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7B9B0051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046819AB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28AD5A83" w14:textId="77777777" w:rsidR="009430B6" w:rsidRPr="00AF0756" w:rsidRDefault="009430B6" w:rsidP="009430B6">
      <w:pPr>
        <w:ind w:left="705" w:hanging="705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1.3</w:t>
      </w:r>
      <w:r w:rsidRPr="00AF0756">
        <w:rPr>
          <w:rFonts w:ascii="Tahoma" w:hAnsi="Tahoma" w:cs="Tahoma"/>
          <w:sz w:val="20"/>
        </w:rPr>
        <w:tab/>
        <w:t>Normaal is de aanhangwagenverlichting goed en volgens een vaste norm aangesloten. Zie en bestudeer onderstaan</w:t>
      </w:r>
      <w:r w:rsidRPr="00AF0756">
        <w:rPr>
          <w:rFonts w:ascii="Tahoma" w:hAnsi="Tahoma" w:cs="Tahoma"/>
          <w:sz w:val="20"/>
        </w:rPr>
        <w:softHyphen/>
        <w:t xml:space="preserve">de tabel </w:t>
      </w:r>
    </w:p>
    <w:p w14:paraId="1D761F92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</w:p>
    <w:p w14:paraId="57A5DE8F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Functie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 xml:space="preserve">code 1/2 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TE GEBRUIKEN DRAADKLEUR</w:t>
      </w:r>
    </w:p>
    <w:p w14:paraId="1157E879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AANHANGWAGENVERLICHTING</w:t>
      </w:r>
    </w:p>
    <w:p w14:paraId="747E193C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249B043E" w14:textId="46AAB91A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KNIPPERLICHT LINKS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>1  OF  L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34D84">
        <w:rPr>
          <w:rFonts w:ascii="Tahoma" w:hAnsi="Tahoma" w:cs="Tahoma"/>
          <w:sz w:val="20"/>
        </w:rPr>
        <w:t>Geel</w:t>
      </w:r>
    </w:p>
    <w:p w14:paraId="69FE724C" w14:textId="32284498" w:rsidR="009430B6" w:rsidRPr="00634D84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 xml:space="preserve">EXTRA/ALG. </w:t>
      </w:r>
      <w:r w:rsidRPr="00634D84">
        <w:rPr>
          <w:rFonts w:ascii="Tahoma" w:hAnsi="Tahoma" w:cs="Tahoma"/>
          <w:sz w:val="20"/>
        </w:rPr>
        <w:t>STROOMPUNT</w:t>
      </w:r>
      <w:r w:rsidRPr="00634D84">
        <w:rPr>
          <w:rFonts w:ascii="Tahoma" w:hAnsi="Tahoma" w:cs="Tahoma"/>
          <w:sz w:val="20"/>
        </w:rPr>
        <w:tab/>
      </w:r>
      <w:r w:rsidRPr="00634D84">
        <w:rPr>
          <w:rFonts w:ascii="Tahoma" w:hAnsi="Tahoma" w:cs="Tahoma"/>
          <w:sz w:val="20"/>
        </w:rPr>
        <w:tab/>
        <w:t>2  OF  54G</w:t>
      </w:r>
      <w:r w:rsidRPr="00634D84">
        <w:rPr>
          <w:rFonts w:ascii="Tahoma" w:hAnsi="Tahoma" w:cs="Tahoma"/>
          <w:sz w:val="20"/>
        </w:rPr>
        <w:tab/>
      </w:r>
      <w:r w:rsidRPr="00634D84">
        <w:rPr>
          <w:rFonts w:ascii="Tahoma" w:hAnsi="Tahoma" w:cs="Tahoma"/>
          <w:sz w:val="20"/>
        </w:rPr>
        <w:tab/>
      </w:r>
      <w:r w:rsidR="00634D84" w:rsidRPr="00634D84">
        <w:rPr>
          <w:rFonts w:ascii="Tahoma" w:hAnsi="Tahoma" w:cs="Tahoma"/>
          <w:sz w:val="20"/>
        </w:rPr>
        <w:t>Bla</w:t>
      </w:r>
      <w:r w:rsidR="00634D84">
        <w:rPr>
          <w:rFonts w:ascii="Tahoma" w:hAnsi="Tahoma" w:cs="Tahoma"/>
          <w:sz w:val="20"/>
        </w:rPr>
        <w:t>uw</w:t>
      </w:r>
    </w:p>
    <w:p w14:paraId="6173BB27" w14:textId="45E1098A" w:rsidR="009430B6" w:rsidRPr="00634D84" w:rsidRDefault="009430B6" w:rsidP="009430B6">
      <w:pPr>
        <w:rPr>
          <w:rFonts w:ascii="Tahoma" w:hAnsi="Tahoma" w:cs="Tahoma"/>
          <w:sz w:val="20"/>
        </w:rPr>
      </w:pPr>
      <w:r w:rsidRPr="00634D84">
        <w:rPr>
          <w:rFonts w:ascii="Tahoma" w:hAnsi="Tahoma" w:cs="Tahoma"/>
          <w:sz w:val="20"/>
        </w:rPr>
        <w:t>MASSA</w:t>
      </w:r>
      <w:r w:rsidRPr="00634D84">
        <w:rPr>
          <w:rFonts w:ascii="Tahoma" w:hAnsi="Tahoma" w:cs="Tahoma"/>
          <w:sz w:val="20"/>
        </w:rPr>
        <w:tab/>
      </w:r>
      <w:r w:rsidRPr="00634D84">
        <w:rPr>
          <w:rFonts w:ascii="Tahoma" w:hAnsi="Tahoma" w:cs="Tahoma"/>
          <w:sz w:val="20"/>
        </w:rPr>
        <w:tab/>
      </w:r>
      <w:r w:rsidRPr="00634D84">
        <w:rPr>
          <w:rFonts w:ascii="Tahoma" w:hAnsi="Tahoma" w:cs="Tahoma"/>
          <w:sz w:val="20"/>
        </w:rPr>
        <w:tab/>
      </w:r>
      <w:r w:rsidRPr="00634D84">
        <w:rPr>
          <w:rFonts w:ascii="Tahoma" w:hAnsi="Tahoma" w:cs="Tahoma"/>
          <w:sz w:val="20"/>
        </w:rPr>
        <w:tab/>
      </w:r>
      <w:r w:rsidRPr="00634D84">
        <w:rPr>
          <w:rFonts w:ascii="Tahoma" w:hAnsi="Tahoma" w:cs="Tahoma"/>
          <w:sz w:val="20"/>
        </w:rPr>
        <w:tab/>
        <w:t>3  OF  31</w:t>
      </w:r>
      <w:r w:rsidRPr="00634D84">
        <w:rPr>
          <w:rFonts w:ascii="Tahoma" w:hAnsi="Tahoma" w:cs="Tahoma"/>
          <w:sz w:val="20"/>
        </w:rPr>
        <w:tab/>
      </w:r>
      <w:r w:rsidRPr="00634D84">
        <w:rPr>
          <w:rFonts w:ascii="Tahoma" w:hAnsi="Tahoma" w:cs="Tahoma"/>
          <w:sz w:val="20"/>
        </w:rPr>
        <w:tab/>
      </w:r>
      <w:r w:rsidR="00634D84" w:rsidRPr="00634D84">
        <w:rPr>
          <w:rFonts w:ascii="Tahoma" w:hAnsi="Tahoma" w:cs="Tahoma"/>
          <w:sz w:val="20"/>
        </w:rPr>
        <w:t>W</w:t>
      </w:r>
      <w:r w:rsidR="00634D84">
        <w:rPr>
          <w:rFonts w:ascii="Tahoma" w:hAnsi="Tahoma" w:cs="Tahoma"/>
          <w:sz w:val="20"/>
        </w:rPr>
        <w:t>it</w:t>
      </w:r>
    </w:p>
    <w:p w14:paraId="2FDFB670" w14:textId="7C5FFBAA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KNIPPERLICHT RECHTS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>4  OF  R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="00634D84">
        <w:rPr>
          <w:rFonts w:ascii="Tahoma" w:hAnsi="Tahoma" w:cs="Tahoma"/>
          <w:sz w:val="20"/>
        </w:rPr>
        <w:t>Groen</w:t>
      </w:r>
    </w:p>
    <w:p w14:paraId="3466B66A" w14:textId="02BD4F06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ACHTERLICHT RECHTS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>5  OF  58R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="00634D84">
        <w:rPr>
          <w:rFonts w:ascii="Tahoma" w:hAnsi="Tahoma" w:cs="Tahoma"/>
          <w:sz w:val="20"/>
        </w:rPr>
        <w:t>Bruin</w:t>
      </w:r>
    </w:p>
    <w:p w14:paraId="6370BE2C" w14:textId="58AD0063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STOPLICHT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6  OF  54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="00634D84">
        <w:rPr>
          <w:rFonts w:ascii="Tahoma" w:hAnsi="Tahoma" w:cs="Tahoma"/>
          <w:sz w:val="20"/>
        </w:rPr>
        <w:t>Rood</w:t>
      </w:r>
    </w:p>
    <w:p w14:paraId="773C8AA1" w14:textId="5883D1A3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ACHTERLICHT LINKS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7  OF  58L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="00634D84">
        <w:rPr>
          <w:rFonts w:ascii="Tahoma" w:hAnsi="Tahoma" w:cs="Tahoma"/>
          <w:sz w:val="20"/>
        </w:rPr>
        <w:t>Zwart</w:t>
      </w:r>
    </w:p>
    <w:p w14:paraId="689F2ADC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3D3C3B2C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4AB6ED7C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Tegenwoordig wordt</w:t>
      </w:r>
      <w:r>
        <w:rPr>
          <w:rFonts w:ascii="Tahoma" w:hAnsi="Tahoma" w:cs="Tahoma"/>
          <w:sz w:val="20"/>
        </w:rPr>
        <w:t xml:space="preserve"> aansluiting</w:t>
      </w:r>
      <w:r w:rsidRPr="00AF0756">
        <w:rPr>
          <w:rFonts w:ascii="Tahoma" w:hAnsi="Tahoma" w:cs="Tahoma"/>
          <w:sz w:val="20"/>
        </w:rPr>
        <w:t xml:space="preserve"> nr. 2 ook wel gebruikt voor het aansluiten van een mistachterlicht. Het algemene stroompunt komt hiermee te vervallen.</w:t>
      </w:r>
    </w:p>
    <w:p w14:paraId="66C19A77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br w:type="page"/>
      </w:r>
      <w:r w:rsidRPr="00AF0756">
        <w:rPr>
          <w:rFonts w:ascii="Tahoma" w:hAnsi="Tahoma" w:cs="Tahoma"/>
          <w:sz w:val="20"/>
        </w:rPr>
        <w:lastRenderedPageBreak/>
        <w:t>1.4</w:t>
      </w:r>
      <w:r w:rsidRPr="00AF0756">
        <w:rPr>
          <w:rFonts w:ascii="Tahoma" w:hAnsi="Tahoma" w:cs="Tahoma"/>
          <w:sz w:val="20"/>
        </w:rPr>
        <w:tab/>
        <w:t xml:space="preserve">Ga met een testlamp na of dit bij jouw situatie ook goed aangesloten zit. </w:t>
      </w:r>
    </w:p>
    <w:p w14:paraId="2C4FC111" w14:textId="77777777" w:rsidR="009430B6" w:rsidRPr="00AF0756" w:rsidRDefault="009430B6" w:rsidP="009430B6">
      <w:pPr>
        <w:ind w:left="709" w:hanging="709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  <w:t>Als dit niet het g</w:t>
      </w:r>
      <w:r>
        <w:rPr>
          <w:rFonts w:ascii="Tahoma" w:hAnsi="Tahoma" w:cs="Tahoma"/>
          <w:sz w:val="20"/>
        </w:rPr>
        <w:t>eval is moet je een nieuwe teke</w:t>
      </w:r>
      <w:r w:rsidRPr="00AF0756">
        <w:rPr>
          <w:rFonts w:ascii="Tahoma" w:hAnsi="Tahoma" w:cs="Tahoma"/>
          <w:sz w:val="20"/>
        </w:rPr>
        <w:t>ning of tabel maken waarin je de aansluitingen zet zoals ze voorkomen.</w:t>
      </w:r>
    </w:p>
    <w:p w14:paraId="0AAE69FE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6024ED51" w14:textId="77777777" w:rsidR="009430B6" w:rsidRPr="00AF0756" w:rsidRDefault="009430B6" w:rsidP="009430B6">
      <w:pPr>
        <w:ind w:left="709" w:hanging="709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  <w:t>N.B. De MASSA is niet te meten. Als je er niet zeker van bent welke dit is, moet je de doos los nemen en kijken welke draad overgebleven is.</w:t>
      </w:r>
    </w:p>
    <w:p w14:paraId="03B13789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40AC46F4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2C2AE3B8" w14:textId="77777777" w:rsidR="009430B6" w:rsidRPr="00AF0756" w:rsidRDefault="009430B6" w:rsidP="009430B6">
      <w:pPr>
        <w:rPr>
          <w:rFonts w:ascii="Tahoma" w:hAnsi="Tahoma" w:cs="Tahoma"/>
          <w:b/>
          <w:sz w:val="20"/>
        </w:rPr>
      </w:pPr>
      <w:r w:rsidRPr="00AF0756">
        <w:rPr>
          <w:rFonts w:ascii="Tahoma" w:hAnsi="Tahoma" w:cs="Tahoma"/>
          <w:b/>
          <w:sz w:val="20"/>
        </w:rPr>
        <w:t>2.</w:t>
      </w:r>
      <w:r w:rsidRPr="00AF0756">
        <w:rPr>
          <w:rFonts w:ascii="Tahoma" w:hAnsi="Tahoma" w:cs="Tahoma"/>
          <w:b/>
          <w:sz w:val="20"/>
        </w:rPr>
        <w:fldChar w:fldCharType="begin"/>
      </w:r>
      <w:r w:rsidRPr="00AF0756">
        <w:rPr>
          <w:rFonts w:ascii="Tahoma" w:hAnsi="Tahoma" w:cs="Tahoma"/>
          <w:b/>
          <w:sz w:val="20"/>
        </w:rPr>
        <w:instrText xml:space="preserve">SEQ niveau1 \h \r0 </w:instrText>
      </w:r>
      <w:r w:rsidRPr="00AF0756">
        <w:rPr>
          <w:rFonts w:ascii="Tahoma" w:hAnsi="Tahoma" w:cs="Tahoma"/>
          <w:b/>
          <w:sz w:val="20"/>
        </w:rPr>
        <w:fldChar w:fldCharType="end"/>
      </w:r>
      <w:r w:rsidRPr="00AF0756">
        <w:rPr>
          <w:rFonts w:ascii="Tahoma" w:hAnsi="Tahoma" w:cs="Tahoma"/>
          <w:b/>
          <w:sz w:val="20"/>
        </w:rPr>
        <w:tab/>
        <w:t xml:space="preserve"> AANSLUITING BIJ DE AANHANGWAGEN</w:t>
      </w:r>
      <w:r w:rsidRPr="00AF0756">
        <w:rPr>
          <w:rFonts w:ascii="Tahoma" w:hAnsi="Tahoma" w:cs="Tahoma"/>
          <w:b/>
          <w:sz w:val="20"/>
        </w:rPr>
        <w:tab/>
      </w:r>
    </w:p>
    <w:p w14:paraId="046EE4F6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2.1</w:t>
      </w:r>
      <w:r w:rsidRPr="00AF0756">
        <w:rPr>
          <w:rFonts w:ascii="Tahoma" w:hAnsi="Tahoma" w:cs="Tahoma"/>
          <w:sz w:val="20"/>
        </w:rPr>
        <w:tab/>
        <w:t>Verwijder van de verlichting de lampkapjes van de verlichtingsbalk.</w:t>
      </w:r>
    </w:p>
    <w:p w14:paraId="2D52600D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4C3B8C6B" w14:textId="77777777" w:rsidR="009430B6" w:rsidRPr="00AF0756" w:rsidRDefault="009430B6" w:rsidP="009430B6">
      <w:pPr>
        <w:ind w:left="705" w:hanging="705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2.2</w:t>
      </w:r>
      <w:r w:rsidRPr="00AF0756">
        <w:rPr>
          <w:rFonts w:ascii="Tahoma" w:hAnsi="Tahoma" w:cs="Tahoma"/>
          <w:sz w:val="20"/>
        </w:rPr>
        <w:tab/>
        <w:t>Ga na of de juiste draadkleuren gebruikt worden volgens de tabel hierboven. Als dit niet het geval is, noteer dan hieronder de kleuren draad die aangesloten zitten op de verschillende lampen.</w:t>
      </w:r>
    </w:p>
    <w:p w14:paraId="2386B978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0285E6D9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2.3</w:t>
      </w:r>
      <w:r w:rsidRPr="00AF0756">
        <w:rPr>
          <w:rFonts w:ascii="Tahoma" w:hAnsi="Tahoma" w:cs="Tahoma"/>
          <w:sz w:val="20"/>
        </w:rPr>
        <w:tab/>
        <w:t>Zet vervolgens de juiste codes/nummers achter de kleu</w:t>
      </w:r>
      <w:r w:rsidRPr="00AF0756">
        <w:rPr>
          <w:rFonts w:ascii="Tahoma" w:hAnsi="Tahoma" w:cs="Tahoma"/>
          <w:sz w:val="20"/>
        </w:rPr>
        <w:softHyphen/>
        <w:t>ren.</w:t>
      </w:r>
    </w:p>
    <w:p w14:paraId="65F5B36D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9430B6" w:rsidRPr="00AF0756" w14:paraId="4812E1F8" w14:textId="77777777" w:rsidTr="002D536E">
        <w:tc>
          <w:tcPr>
            <w:tcW w:w="2302" w:type="dxa"/>
            <w:tcBorders>
              <w:top w:val="double" w:sz="6" w:space="0" w:color="auto"/>
              <w:bottom w:val="double" w:sz="6" w:space="0" w:color="auto"/>
            </w:tcBorders>
          </w:tcPr>
          <w:p w14:paraId="1DF136F7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Functie</w:t>
            </w:r>
          </w:p>
        </w:tc>
        <w:tc>
          <w:tcPr>
            <w:tcW w:w="2302" w:type="dxa"/>
            <w:tcBorders>
              <w:top w:val="double" w:sz="6" w:space="0" w:color="auto"/>
              <w:bottom w:val="double" w:sz="6" w:space="0" w:color="auto"/>
            </w:tcBorders>
          </w:tcPr>
          <w:p w14:paraId="49D66E75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gebruikte draadkleur</w:t>
            </w:r>
          </w:p>
        </w:tc>
        <w:tc>
          <w:tcPr>
            <w:tcW w:w="2302" w:type="dxa"/>
            <w:tcBorders>
              <w:top w:val="double" w:sz="6" w:space="0" w:color="auto"/>
              <w:bottom w:val="double" w:sz="6" w:space="0" w:color="auto"/>
            </w:tcBorders>
          </w:tcPr>
          <w:p w14:paraId="42585858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gebruikte draadkleur</w:t>
            </w:r>
          </w:p>
        </w:tc>
        <w:tc>
          <w:tcPr>
            <w:tcW w:w="2302" w:type="dxa"/>
            <w:tcBorders>
              <w:top w:val="double" w:sz="6" w:space="0" w:color="auto"/>
              <w:bottom w:val="double" w:sz="6" w:space="0" w:color="auto"/>
            </w:tcBorders>
          </w:tcPr>
          <w:p w14:paraId="5241F9A4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code</w:t>
            </w:r>
          </w:p>
        </w:tc>
      </w:tr>
      <w:tr w:rsidR="009430B6" w:rsidRPr="00AF0756" w14:paraId="527294A0" w14:textId="77777777" w:rsidTr="002D536E"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B552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Knipperlicht links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D68B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5E7A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28D6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14:paraId="5AA1A3AF" w14:textId="77777777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93C5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Extra / alg. stroompunt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B7A5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0EEE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A012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14:paraId="7C3775A8" w14:textId="77777777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65EA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Massa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86B7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09FA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7A15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14:paraId="6BBB25BD" w14:textId="77777777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9BF3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Knipperlicht rechts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A519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989B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5B0E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14:paraId="23DADE44" w14:textId="77777777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B508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Achterlicht rechts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A0A3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77E9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18AA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14:paraId="0CFBEF42" w14:textId="77777777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AC80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Stoplicht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5D27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72EB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5B5D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AF0756" w14:paraId="219CC63F" w14:textId="77777777" w:rsidTr="002D536E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5CD1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Achterlicht links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8D59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7DDA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EAF6" w14:textId="77777777" w:rsidR="009430B6" w:rsidRPr="00AF0756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166E216D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1A051177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2.4</w:t>
      </w:r>
      <w:r w:rsidRPr="00AF0756">
        <w:rPr>
          <w:rFonts w:ascii="Tahoma" w:hAnsi="Tahoma" w:cs="Tahoma"/>
          <w:sz w:val="20"/>
        </w:rPr>
        <w:tab/>
        <w:t>Sluit nu de aanhangwagenverlichting goed aan</w:t>
      </w:r>
    </w:p>
    <w:p w14:paraId="4F7BC4EB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5A3E382C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1FFDD0CB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p w14:paraId="673FC94B" w14:textId="77777777" w:rsidR="009430B6" w:rsidRPr="00AF0756" w:rsidRDefault="009430B6" w:rsidP="009430B6">
      <w:pPr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XSpec="right" w:tblpY="5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630"/>
      </w:tblGrid>
      <w:tr w:rsidR="009430B6" w:rsidRPr="005B68BF" w14:paraId="2F083647" w14:textId="77777777" w:rsidTr="002D536E">
        <w:trPr>
          <w:trHeight w:val="327"/>
        </w:trPr>
        <w:tc>
          <w:tcPr>
            <w:tcW w:w="3144" w:type="dxa"/>
          </w:tcPr>
          <w:p w14:paraId="151A4260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richting aanwijzer links</w:t>
            </w:r>
          </w:p>
        </w:tc>
        <w:tc>
          <w:tcPr>
            <w:tcW w:w="1630" w:type="dxa"/>
          </w:tcPr>
          <w:p w14:paraId="2B712795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1/L</w:t>
            </w:r>
            <w:r w:rsidRPr="005B68BF">
              <w:rPr>
                <w:rFonts w:ascii="Tahoma" w:hAnsi="Tahoma" w:cs="Tahoma"/>
                <w:sz w:val="20"/>
              </w:rPr>
              <w:br/>
            </w:r>
          </w:p>
        </w:tc>
      </w:tr>
      <w:tr w:rsidR="009430B6" w:rsidRPr="005B68BF" w14:paraId="400B3552" w14:textId="77777777" w:rsidTr="002D536E">
        <w:tc>
          <w:tcPr>
            <w:tcW w:w="3144" w:type="dxa"/>
          </w:tcPr>
          <w:p w14:paraId="69170FA4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mistachterlicht </w:t>
            </w:r>
          </w:p>
        </w:tc>
        <w:tc>
          <w:tcPr>
            <w:tcW w:w="1630" w:type="dxa"/>
          </w:tcPr>
          <w:p w14:paraId="34BFFC37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2/54G</w:t>
            </w:r>
          </w:p>
          <w:p w14:paraId="443BAA90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</w:p>
        </w:tc>
      </w:tr>
      <w:tr w:rsidR="009430B6" w:rsidRPr="005B68BF" w14:paraId="3BBA425A" w14:textId="77777777" w:rsidTr="002D536E">
        <w:tc>
          <w:tcPr>
            <w:tcW w:w="3144" w:type="dxa"/>
          </w:tcPr>
          <w:p w14:paraId="090970EC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Massa 1 t/m8 </w:t>
            </w:r>
          </w:p>
        </w:tc>
        <w:tc>
          <w:tcPr>
            <w:tcW w:w="1630" w:type="dxa"/>
          </w:tcPr>
          <w:p w14:paraId="4A3DB0F3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3/31</w:t>
            </w:r>
          </w:p>
        </w:tc>
      </w:tr>
      <w:tr w:rsidR="009430B6" w:rsidRPr="005B68BF" w14:paraId="48E536C9" w14:textId="77777777" w:rsidTr="002D536E">
        <w:tc>
          <w:tcPr>
            <w:tcW w:w="3144" w:type="dxa"/>
          </w:tcPr>
          <w:p w14:paraId="73905BFF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richting aanwijzer rechts </w:t>
            </w:r>
          </w:p>
        </w:tc>
        <w:tc>
          <w:tcPr>
            <w:tcW w:w="1630" w:type="dxa"/>
          </w:tcPr>
          <w:p w14:paraId="042635A9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4/R</w:t>
            </w:r>
          </w:p>
        </w:tc>
      </w:tr>
      <w:tr w:rsidR="009430B6" w:rsidRPr="005B68BF" w14:paraId="23A36CBA" w14:textId="77777777" w:rsidTr="002D536E">
        <w:tc>
          <w:tcPr>
            <w:tcW w:w="3144" w:type="dxa"/>
          </w:tcPr>
          <w:p w14:paraId="1C73A52C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achterlicht rechts  </w:t>
            </w:r>
          </w:p>
        </w:tc>
        <w:tc>
          <w:tcPr>
            <w:tcW w:w="1630" w:type="dxa"/>
          </w:tcPr>
          <w:p w14:paraId="1B944EE5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5/58R</w:t>
            </w:r>
          </w:p>
        </w:tc>
      </w:tr>
      <w:tr w:rsidR="009430B6" w:rsidRPr="005B68BF" w14:paraId="00FC19D0" w14:textId="77777777" w:rsidTr="002D536E">
        <w:tc>
          <w:tcPr>
            <w:tcW w:w="3144" w:type="dxa"/>
          </w:tcPr>
          <w:p w14:paraId="4F8EE4A0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 xml:space="preserve">remlichten </w:t>
            </w:r>
          </w:p>
        </w:tc>
        <w:tc>
          <w:tcPr>
            <w:tcW w:w="1630" w:type="dxa"/>
          </w:tcPr>
          <w:p w14:paraId="37E5ABC9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6/54</w:t>
            </w:r>
          </w:p>
        </w:tc>
      </w:tr>
      <w:tr w:rsidR="009430B6" w:rsidRPr="005B68BF" w14:paraId="1DD1C3A3" w14:textId="77777777" w:rsidTr="002D536E">
        <w:tc>
          <w:tcPr>
            <w:tcW w:w="3144" w:type="dxa"/>
          </w:tcPr>
          <w:p w14:paraId="6276E13B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 xml:space="preserve">achterlicht links </w:t>
            </w:r>
          </w:p>
        </w:tc>
        <w:tc>
          <w:tcPr>
            <w:tcW w:w="1630" w:type="dxa"/>
          </w:tcPr>
          <w:p w14:paraId="05AB75C5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7/58L</w:t>
            </w:r>
          </w:p>
        </w:tc>
      </w:tr>
      <w:tr w:rsidR="009430B6" w:rsidRPr="005B68BF" w14:paraId="45D78FC5" w14:textId="77777777" w:rsidTr="002D536E">
        <w:tc>
          <w:tcPr>
            <w:tcW w:w="3144" w:type="dxa"/>
          </w:tcPr>
          <w:p w14:paraId="134AF91E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achteruit rijlicht</w:t>
            </w:r>
          </w:p>
        </w:tc>
        <w:tc>
          <w:tcPr>
            <w:tcW w:w="1630" w:type="dxa"/>
          </w:tcPr>
          <w:p w14:paraId="3E43B084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8</w:t>
            </w:r>
          </w:p>
        </w:tc>
      </w:tr>
      <w:tr w:rsidR="009430B6" w:rsidRPr="005B68BF" w14:paraId="728E373D" w14:textId="77777777" w:rsidTr="002D536E">
        <w:tc>
          <w:tcPr>
            <w:tcW w:w="3144" w:type="dxa"/>
          </w:tcPr>
          <w:p w14:paraId="79B34DE8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voeding 12v continu</w:t>
            </w:r>
          </w:p>
        </w:tc>
        <w:tc>
          <w:tcPr>
            <w:tcW w:w="1630" w:type="dxa"/>
          </w:tcPr>
          <w:p w14:paraId="6EC0B936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9</w:t>
            </w:r>
          </w:p>
        </w:tc>
      </w:tr>
      <w:tr w:rsidR="009430B6" w:rsidRPr="005B68BF" w14:paraId="207DDB12" w14:textId="77777777" w:rsidTr="002D536E">
        <w:tc>
          <w:tcPr>
            <w:tcW w:w="3144" w:type="dxa"/>
          </w:tcPr>
          <w:p w14:paraId="54EA0B48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voeding contact</w:t>
            </w:r>
          </w:p>
        </w:tc>
        <w:tc>
          <w:tcPr>
            <w:tcW w:w="1630" w:type="dxa"/>
          </w:tcPr>
          <w:p w14:paraId="31BFA731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10</w:t>
            </w:r>
          </w:p>
        </w:tc>
      </w:tr>
      <w:tr w:rsidR="009430B6" w:rsidRPr="005B68BF" w14:paraId="12EC168C" w14:textId="77777777" w:rsidTr="002D536E">
        <w:tc>
          <w:tcPr>
            <w:tcW w:w="3144" w:type="dxa"/>
          </w:tcPr>
          <w:p w14:paraId="1749F3F8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massa voor 10</w:t>
            </w:r>
          </w:p>
        </w:tc>
        <w:tc>
          <w:tcPr>
            <w:tcW w:w="1630" w:type="dxa"/>
          </w:tcPr>
          <w:p w14:paraId="0B212DF0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11</w:t>
            </w:r>
          </w:p>
        </w:tc>
      </w:tr>
      <w:tr w:rsidR="009430B6" w:rsidRPr="005B68BF" w14:paraId="53E31104" w14:textId="77777777" w:rsidTr="002D536E">
        <w:tc>
          <w:tcPr>
            <w:tcW w:w="3144" w:type="dxa"/>
          </w:tcPr>
          <w:p w14:paraId="0629C1D8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vrij aanhang herkenning</w:t>
            </w:r>
          </w:p>
        </w:tc>
        <w:tc>
          <w:tcPr>
            <w:tcW w:w="1630" w:type="dxa"/>
          </w:tcPr>
          <w:p w14:paraId="0AFE2BCD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12</w:t>
            </w:r>
          </w:p>
        </w:tc>
      </w:tr>
      <w:tr w:rsidR="009430B6" w:rsidRPr="005B68BF" w14:paraId="4F98AAC5" w14:textId="77777777" w:rsidTr="002D536E">
        <w:tc>
          <w:tcPr>
            <w:tcW w:w="3144" w:type="dxa"/>
          </w:tcPr>
          <w:p w14:paraId="4910B379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massa voor 9</w:t>
            </w:r>
          </w:p>
        </w:tc>
        <w:tc>
          <w:tcPr>
            <w:tcW w:w="1630" w:type="dxa"/>
          </w:tcPr>
          <w:p w14:paraId="20C20DD0" w14:textId="77777777" w:rsidR="009430B6" w:rsidRPr="005B68BF" w:rsidRDefault="009430B6" w:rsidP="002D536E">
            <w:pPr>
              <w:rPr>
                <w:rFonts w:ascii="Tahoma" w:hAnsi="Tahoma" w:cs="Tahoma"/>
                <w:sz w:val="20"/>
              </w:rPr>
            </w:pPr>
            <w:r w:rsidRPr="005B68BF">
              <w:rPr>
                <w:rFonts w:ascii="Tahoma" w:hAnsi="Tahoma" w:cs="Tahoma"/>
                <w:sz w:val="20"/>
              </w:rPr>
              <w:t>13</w:t>
            </w:r>
          </w:p>
        </w:tc>
      </w:tr>
    </w:tbl>
    <w:p w14:paraId="2EDC28F9" w14:textId="77777777" w:rsidR="009430B6" w:rsidRPr="00AF0756" w:rsidRDefault="009430B6" w:rsidP="009430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Voor het aansluiten van 13-polige stekkers zijn verschillende systemen. Het meest gebruikt is het systeem West-Con. Hiervoor wordt onderstaand schema aangehouden.</w:t>
      </w:r>
    </w:p>
    <w:p w14:paraId="4F1CB764" w14:textId="77777777" w:rsidR="009430B6" w:rsidRPr="00AF0756" w:rsidRDefault="009430B6" w:rsidP="009430B6">
      <w:pPr>
        <w:rPr>
          <w:rFonts w:ascii="Tahoma" w:hAnsi="Tahoma" w:cs="Arial"/>
          <w:sz w:val="20"/>
        </w:rPr>
      </w:pPr>
      <w:r>
        <w:rPr>
          <w:rFonts w:ascii="Tahoma" w:hAnsi="Tahoma"/>
          <w:noProof/>
          <w:sz w:val="20"/>
        </w:rPr>
        <w:drawing>
          <wp:anchor distT="0" distB="0" distL="114300" distR="114300" simplePos="0" relativeHeight="251660288" behindDoc="1" locked="0" layoutInCell="1" allowOverlap="1" wp14:anchorId="14B7A7D7" wp14:editId="64AE9B00">
            <wp:simplePos x="0" y="0"/>
            <wp:positionH relativeFrom="column">
              <wp:posOffset>65405</wp:posOffset>
            </wp:positionH>
            <wp:positionV relativeFrom="paragraph">
              <wp:posOffset>29845</wp:posOffset>
            </wp:positionV>
            <wp:extent cx="2514600" cy="2309495"/>
            <wp:effectExtent l="0" t="0" r="0" b="0"/>
            <wp:wrapTight wrapText="bothSides">
              <wp:wrapPolygon edited="0">
                <wp:start x="0" y="0"/>
                <wp:lineTo x="0" y="21380"/>
                <wp:lineTo x="21436" y="21380"/>
                <wp:lineTo x="2143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4567D" w14:textId="77777777" w:rsidR="00B27FD3" w:rsidRDefault="00634D84" w:rsidP="009430B6"/>
    <w:sectPr w:rsidR="00B2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6"/>
    <w:rsid w:val="00041781"/>
    <w:rsid w:val="000C6D52"/>
    <w:rsid w:val="00634D84"/>
    <w:rsid w:val="009430B6"/>
    <w:rsid w:val="00E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3069"/>
  <w15:docId w15:val="{F0C24677-9E4F-4175-B754-29A99FF3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30B6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430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430B6"/>
    <w:rPr>
      <w:rFonts w:ascii="Arial" w:eastAsia="Times New Roman" w:hAnsi="Arial" w:cs="Arial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http://www.2cv.nl/publicaties/bouman/fotos/trekhaak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kornegoorgaj</dc:creator>
  <cp:lastModifiedBy>René Hoezen</cp:lastModifiedBy>
  <cp:revision>2</cp:revision>
  <dcterms:created xsi:type="dcterms:W3CDTF">2020-11-13T21:38:00Z</dcterms:created>
  <dcterms:modified xsi:type="dcterms:W3CDTF">2020-11-13T21:38:00Z</dcterms:modified>
</cp:coreProperties>
</file>